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4F" w:rsidRDefault="00F42F4F" w:rsidP="00F42F4F">
      <w:pPr>
        <w:widowControl/>
        <w:spacing w:line="30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F42F4F" w:rsidRPr="009751A9" w:rsidRDefault="00F42F4F" w:rsidP="009751A9">
      <w:pPr>
        <w:widowControl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江西农业大学普通本科生课程成绩点计算方法</w:t>
      </w:r>
    </w:p>
    <w:p w:rsidR="00F42F4F" w:rsidRDefault="00F42F4F" w:rsidP="009751A9">
      <w:pPr>
        <w:widowControl/>
        <w:spacing w:line="56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学校采用“成绩点制（5分制）”综合评价学生的学习质量。</w:t>
      </w:r>
    </w:p>
    <w:p w:rsidR="00F42F4F" w:rsidRDefault="00F42F4F" w:rsidP="00F42F4F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一、课程成绩点与课程平均成绩点的计算方法</w:t>
      </w:r>
    </w:p>
    <w:p w:rsidR="00F42F4F" w:rsidRDefault="00F42F4F" w:rsidP="00F42F4F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1、课程</w:t>
      </w:r>
      <w:proofErr w:type="gramStart"/>
      <w:r>
        <w:rPr>
          <w:rFonts w:ascii="仿宋_GB2312" w:eastAsia="仿宋_GB2312" w:hint="eastAsia"/>
          <w:sz w:val="32"/>
          <w:szCs w:val="32"/>
        </w:rPr>
        <w:t>成绩点见附件</w:t>
      </w:r>
      <w:proofErr w:type="gramEnd"/>
      <w:r>
        <w:rPr>
          <w:rFonts w:ascii="仿宋_GB2312" w:eastAsia="仿宋_GB2312" w:hint="eastAsia"/>
          <w:sz w:val="32"/>
          <w:szCs w:val="32"/>
        </w:rPr>
        <w:t>2。</w:t>
      </w:r>
    </w:p>
    <w:p w:rsidR="00F42F4F" w:rsidRDefault="00F42F4F" w:rsidP="00F42F4F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2、课程平均成绩点（Grade Point Average，GPA）= Σ（课程学分×成绩点）/Σ课程学分。</w:t>
      </w:r>
    </w:p>
    <w:p w:rsidR="00F42F4F" w:rsidRDefault="00F42F4F" w:rsidP="00F42F4F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(1) </w:t>
      </w:r>
      <w:r>
        <w:rPr>
          <w:rFonts w:ascii="仿宋_GB2312" w:eastAsia="仿宋_GB2312" w:hAnsi="宋体" w:hint="eastAsia"/>
          <w:sz w:val="32"/>
          <w:szCs w:val="32"/>
        </w:rPr>
        <w:t>分上、下部分授课的课程按</w:t>
      </w:r>
      <w:r>
        <w:rPr>
          <w:rFonts w:ascii="仿宋_GB2312" w:eastAsia="仿宋_GB2312" w:hint="eastAsia"/>
          <w:sz w:val="32"/>
          <w:szCs w:val="32"/>
        </w:rPr>
        <w:t>平均值</w:t>
      </w:r>
      <w:r>
        <w:rPr>
          <w:rFonts w:ascii="仿宋_GB2312" w:eastAsia="仿宋_GB2312" w:hAnsi="宋体" w:hint="eastAsia"/>
          <w:sz w:val="32"/>
          <w:szCs w:val="32"/>
        </w:rPr>
        <w:t>计算该门课程学分；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42F4F" w:rsidRDefault="00F42F4F" w:rsidP="00F42F4F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(2)《大学英语》按3学分计算课程学分。</w:t>
      </w:r>
    </w:p>
    <w:p w:rsidR="00F42F4F" w:rsidRDefault="00F42F4F" w:rsidP="00F42F4F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二、课程考核成绩与成绩点的对应关系见附件2。</w:t>
      </w:r>
    </w:p>
    <w:p w:rsidR="00F42F4F" w:rsidRDefault="00F42F4F" w:rsidP="00F42F4F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三、课程考核成绩无论合格与否，均记入学生成绩单，计入平均成绩点（GPA），并归入学生本人学籍档案。</w:t>
      </w:r>
    </w:p>
    <w:p w:rsidR="00F42F4F" w:rsidRDefault="00F42F4F" w:rsidP="00F42F4F">
      <w:pPr>
        <w:widowControl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四、因考核成绩不合格经补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考后合格的课程，补考成绩在60-64分统一按1.0计算成绩点，65分及以上的统一按1.5计算成绩点。</w:t>
      </w:r>
    </w:p>
    <w:p w:rsidR="009751A9" w:rsidRDefault="00F42F4F" w:rsidP="009751A9">
      <w:pPr>
        <w:widowControl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>
        <w:rPr>
          <w:rFonts w:ascii="楷体_GB2312" w:eastAsia="楷体_GB2312" w:hAnsi="Courier New" w:cs="Courier New" w:hint="eastAsia"/>
          <w:kern w:val="0"/>
          <w:sz w:val="28"/>
          <w:szCs w:val="28"/>
        </w:rPr>
        <w:t>60分≤</w:t>
      </w:r>
      <w:r>
        <w:rPr>
          <w:rFonts w:ascii="仿宋_GB2312" w:eastAsia="仿宋_GB2312" w:hint="eastAsia"/>
          <w:sz w:val="32"/>
          <w:szCs w:val="32"/>
        </w:rPr>
        <w:t>考核成绩</w:t>
      </w:r>
      <w:r>
        <w:rPr>
          <w:rFonts w:ascii="楷体_GB2312" w:eastAsia="楷体_GB2312" w:hAnsi="Courier New" w:cs="Courier New" w:hint="eastAsia"/>
          <w:kern w:val="0"/>
          <w:sz w:val="28"/>
          <w:szCs w:val="28"/>
        </w:rPr>
        <w:t>&lt;70</w:t>
      </w:r>
      <w:r>
        <w:rPr>
          <w:rFonts w:ascii="仿宋_GB2312" w:eastAsia="仿宋_GB2312" w:hint="eastAsia"/>
          <w:sz w:val="32"/>
          <w:szCs w:val="32"/>
        </w:rPr>
        <w:t>申请重修的主干课程，学校最多给予其两次重修考试机会</w:t>
      </w:r>
      <w:r w:rsidRPr="009751A9">
        <w:rPr>
          <w:rFonts w:ascii="仿宋_GB2312" w:eastAsia="仿宋_GB2312" w:hint="eastAsia"/>
          <w:sz w:val="32"/>
          <w:szCs w:val="32"/>
        </w:rPr>
        <w:t>（分别在该课程开设学期的下一学期及第八学期开学初），在</w:t>
      </w:r>
      <w:r>
        <w:rPr>
          <w:rFonts w:ascii="仿宋_GB2312" w:eastAsia="仿宋_GB2312" w:hint="eastAsia"/>
          <w:sz w:val="32"/>
          <w:szCs w:val="32"/>
        </w:rPr>
        <w:t>学籍表中记载其历次考核中最高一次的成绩，但相应课程按平均值计算成绩点。</w:t>
      </w:r>
    </w:p>
    <w:p w:rsidR="00F42F4F" w:rsidRDefault="00F42F4F" w:rsidP="009751A9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六、凡因</w:t>
      </w:r>
      <w:proofErr w:type="gramStart"/>
      <w:r>
        <w:rPr>
          <w:rFonts w:ascii="仿宋_GB2312" w:eastAsia="仿宋_GB2312" w:hint="eastAsia"/>
          <w:sz w:val="32"/>
          <w:szCs w:val="32"/>
        </w:rPr>
        <w:t>旷</w:t>
      </w:r>
      <w:proofErr w:type="gramEnd"/>
      <w:r>
        <w:rPr>
          <w:rFonts w:ascii="仿宋_GB2312" w:eastAsia="仿宋_GB2312" w:hint="eastAsia"/>
          <w:sz w:val="32"/>
          <w:szCs w:val="32"/>
        </w:rPr>
        <w:t>考、严重违反考核纪律或作弊的，登记成绩时注明原因，其课程成绩为零分，成绩点为0，并计入平均成绩点（GPA）。</w:t>
      </w:r>
    </w:p>
    <w:p w:rsidR="0084318D" w:rsidRPr="00F42F4F" w:rsidRDefault="0084318D"/>
    <w:sectPr w:rsidR="0084318D" w:rsidRPr="00F42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04" w:rsidRDefault="004E3F04" w:rsidP="00F42F4F">
      <w:r>
        <w:separator/>
      </w:r>
    </w:p>
  </w:endnote>
  <w:endnote w:type="continuationSeparator" w:id="0">
    <w:p w:rsidR="004E3F04" w:rsidRDefault="004E3F04" w:rsidP="00F4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04" w:rsidRDefault="004E3F04" w:rsidP="00F42F4F">
      <w:r>
        <w:separator/>
      </w:r>
    </w:p>
  </w:footnote>
  <w:footnote w:type="continuationSeparator" w:id="0">
    <w:p w:rsidR="004E3F04" w:rsidRDefault="004E3F04" w:rsidP="00F4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37"/>
    <w:rsid w:val="004E3F04"/>
    <w:rsid w:val="0084318D"/>
    <w:rsid w:val="009751A9"/>
    <w:rsid w:val="00F25437"/>
    <w:rsid w:val="00F42F4F"/>
    <w:rsid w:val="00F4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F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F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F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F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F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F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274</Characters>
  <Application>Microsoft Office Word</Application>
  <DocSecurity>0</DocSecurity>
  <Lines>91</Lines>
  <Paragraphs>30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3</cp:revision>
  <dcterms:created xsi:type="dcterms:W3CDTF">2019-09-16T09:18:00Z</dcterms:created>
  <dcterms:modified xsi:type="dcterms:W3CDTF">2019-09-16T09:20:00Z</dcterms:modified>
</cp:coreProperties>
</file>